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27414" w14:textId="54F516EA" w:rsidR="00052269" w:rsidRPr="004D7E46" w:rsidRDefault="004C11EE" w:rsidP="00131144">
      <w:pPr>
        <w:spacing w:after="0" w:line="360" w:lineRule="auto"/>
        <w:jc w:val="center"/>
        <w:rPr>
          <w:rFonts w:ascii="Arial" w:hAnsi="Arial" w:cs="Arial"/>
          <w:b/>
          <w:lang w:val="en-ID"/>
        </w:rPr>
      </w:pPr>
      <w:r w:rsidRPr="004D7E46">
        <w:rPr>
          <w:rFonts w:ascii="Arial" w:hAnsi="Arial" w:cs="Arial"/>
          <w:b/>
          <w:lang w:val="en-ID"/>
        </w:rPr>
        <w:t>Terms of Reference</w:t>
      </w:r>
    </w:p>
    <w:p w14:paraId="6C4BFDA0" w14:textId="1FFDB9F6" w:rsidR="004C11EE" w:rsidRPr="004D7E46" w:rsidRDefault="004C11EE" w:rsidP="00131144">
      <w:pPr>
        <w:spacing w:after="0" w:line="360" w:lineRule="auto"/>
        <w:jc w:val="center"/>
        <w:rPr>
          <w:rFonts w:ascii="Arial" w:hAnsi="Arial" w:cs="Arial"/>
          <w:b/>
          <w:lang w:val="en-ID"/>
        </w:rPr>
      </w:pPr>
      <w:r w:rsidRPr="004D7E46">
        <w:rPr>
          <w:rFonts w:ascii="Arial" w:hAnsi="Arial" w:cs="Arial"/>
          <w:b/>
          <w:lang w:val="en-ID"/>
        </w:rPr>
        <w:t xml:space="preserve">Services for </w:t>
      </w:r>
      <w:r w:rsidR="00EA576B">
        <w:rPr>
          <w:rFonts w:ascii="Arial" w:hAnsi="Arial" w:cs="Arial"/>
          <w:b/>
          <w:lang w:val="en-ID"/>
        </w:rPr>
        <w:t xml:space="preserve">Development of Video Launch of </w:t>
      </w:r>
      <w:r w:rsidR="00CF7731" w:rsidRPr="00CF7731">
        <w:rPr>
          <w:rFonts w:ascii="Arial" w:hAnsi="Arial" w:cs="Arial"/>
          <w:b/>
          <w:lang w:val="en-ID"/>
        </w:rPr>
        <w:t>ASEAN Disaster Resilience Outlook</w:t>
      </w:r>
    </w:p>
    <w:p w14:paraId="3A4DE593" w14:textId="77777777" w:rsidR="004C11EE" w:rsidRPr="004D7E46" w:rsidRDefault="004C11EE" w:rsidP="00131144">
      <w:pPr>
        <w:spacing w:after="0" w:line="360" w:lineRule="auto"/>
        <w:rPr>
          <w:rFonts w:ascii="Arial" w:hAnsi="Arial" w:cs="Arial"/>
          <w:lang w:val="en-ID"/>
        </w:rPr>
      </w:pPr>
    </w:p>
    <w:p w14:paraId="596D1B62" w14:textId="77777777" w:rsidR="00F77C01" w:rsidRPr="004D7E46" w:rsidRDefault="00F77C01" w:rsidP="00131144">
      <w:pPr>
        <w:spacing w:after="0" w:line="360" w:lineRule="auto"/>
        <w:jc w:val="both"/>
        <w:rPr>
          <w:rFonts w:ascii="Arial" w:hAnsi="Arial" w:cs="Arial"/>
          <w:u w:val="single"/>
          <w:lang w:val="en-ID"/>
        </w:rPr>
      </w:pPr>
      <w:r w:rsidRPr="004D7E46">
        <w:rPr>
          <w:rFonts w:ascii="Arial" w:hAnsi="Arial" w:cs="Arial"/>
          <w:u w:val="single"/>
          <w:lang w:val="en-ID"/>
        </w:rPr>
        <w:t xml:space="preserve">Background of Assignment: </w:t>
      </w:r>
    </w:p>
    <w:p w14:paraId="49C0566B" w14:textId="77777777" w:rsidR="004D7E46" w:rsidRPr="004D7E46" w:rsidRDefault="004D7E46" w:rsidP="00131144">
      <w:pPr>
        <w:spacing w:after="0" w:line="360" w:lineRule="auto"/>
        <w:jc w:val="both"/>
        <w:rPr>
          <w:rFonts w:ascii="Arial" w:hAnsi="Arial" w:cs="Arial"/>
          <w:lang w:val="en-ID"/>
        </w:rPr>
      </w:pPr>
    </w:p>
    <w:p w14:paraId="6C8EE6C9" w14:textId="7D7E1238" w:rsidR="003B0F5F" w:rsidRDefault="004C11EE" w:rsidP="003B0F5F">
      <w:pPr>
        <w:spacing w:after="0" w:line="360" w:lineRule="auto"/>
        <w:jc w:val="both"/>
        <w:rPr>
          <w:rFonts w:ascii="Arial" w:hAnsi="Arial" w:cs="Arial"/>
          <w:lang w:val="en-ID"/>
        </w:rPr>
      </w:pPr>
      <w:r w:rsidRPr="004D7E46">
        <w:rPr>
          <w:rFonts w:ascii="Arial" w:hAnsi="Arial" w:cs="Arial"/>
          <w:lang w:val="en-ID"/>
        </w:rPr>
        <w:t xml:space="preserve">The ASEAN Secretariat </w:t>
      </w:r>
      <w:r w:rsidR="00CF7731">
        <w:rPr>
          <w:rFonts w:ascii="Arial" w:hAnsi="Arial" w:cs="Arial"/>
          <w:lang w:val="en-ID"/>
        </w:rPr>
        <w:t>and Singapore Civil Defence Force are developin</w:t>
      </w:r>
      <w:r w:rsidR="00611F3F">
        <w:rPr>
          <w:rFonts w:ascii="Arial" w:hAnsi="Arial" w:cs="Arial"/>
          <w:lang w:val="en-ID"/>
        </w:rPr>
        <w:t>g a publication tentatively tit</w:t>
      </w:r>
      <w:r w:rsidR="00CF7731">
        <w:rPr>
          <w:rFonts w:ascii="Arial" w:hAnsi="Arial" w:cs="Arial"/>
          <w:lang w:val="en-ID"/>
        </w:rPr>
        <w:t>le</w:t>
      </w:r>
      <w:r w:rsidR="00611F3F">
        <w:rPr>
          <w:rFonts w:ascii="Arial" w:hAnsi="Arial" w:cs="Arial"/>
          <w:lang w:val="en-ID"/>
        </w:rPr>
        <w:t>d</w:t>
      </w:r>
      <w:r w:rsidR="00CF7731">
        <w:rPr>
          <w:rFonts w:ascii="Arial" w:hAnsi="Arial" w:cs="Arial"/>
          <w:lang w:val="en-ID"/>
        </w:rPr>
        <w:t xml:space="preserve"> “</w:t>
      </w:r>
      <w:r w:rsidR="00CF7731" w:rsidRPr="00CF7731">
        <w:rPr>
          <w:rFonts w:ascii="Arial" w:hAnsi="Arial" w:cs="Arial"/>
          <w:lang w:val="en-ID"/>
        </w:rPr>
        <w:t>ASEAN Disaster Resilience Outlook (2021)- ASEAN’s Journey for a Disaster-Resilient Region</w:t>
      </w:r>
      <w:r w:rsidR="00CF7731">
        <w:rPr>
          <w:rFonts w:ascii="Arial" w:hAnsi="Arial" w:cs="Arial"/>
          <w:lang w:val="en-ID"/>
        </w:rPr>
        <w:t>” (ADRO).</w:t>
      </w:r>
      <w:r w:rsidR="00F77C01" w:rsidRPr="004D7E46">
        <w:rPr>
          <w:rFonts w:ascii="Arial" w:hAnsi="Arial" w:cs="Arial"/>
          <w:lang w:val="en-ID"/>
        </w:rPr>
        <w:t xml:space="preserve"> </w:t>
      </w:r>
      <w:r w:rsidR="003B0F5F">
        <w:rPr>
          <w:rFonts w:ascii="Arial" w:hAnsi="Arial" w:cs="Arial"/>
          <w:lang w:val="en-ID"/>
        </w:rPr>
        <w:t xml:space="preserve">The </w:t>
      </w:r>
      <w:r w:rsidR="003B0F5F" w:rsidRPr="003B0F5F">
        <w:rPr>
          <w:rFonts w:ascii="Arial" w:hAnsi="Arial" w:cs="Arial"/>
          <w:lang w:val="en-ID"/>
        </w:rPr>
        <w:t>publication</w:t>
      </w:r>
      <w:r w:rsidR="00CD5148">
        <w:rPr>
          <w:rFonts w:ascii="Arial" w:hAnsi="Arial" w:cs="Arial"/>
          <w:lang w:val="en-ID"/>
        </w:rPr>
        <w:t xml:space="preserve"> is</w:t>
      </w:r>
      <w:r w:rsidR="003B0F5F" w:rsidRPr="003B0F5F">
        <w:rPr>
          <w:rFonts w:ascii="Arial" w:hAnsi="Arial" w:cs="Arial"/>
          <w:lang w:val="en-ID"/>
        </w:rPr>
        <w:t xml:space="preserve"> aimed at:</w:t>
      </w:r>
      <w:r w:rsidR="00CD5148">
        <w:rPr>
          <w:rFonts w:ascii="Arial" w:hAnsi="Arial" w:cs="Arial"/>
          <w:lang w:val="en-ID"/>
        </w:rPr>
        <w:t xml:space="preserve"> (i) </w:t>
      </w:r>
      <w:r w:rsidR="003B0F5F" w:rsidRPr="003B0F5F">
        <w:rPr>
          <w:rFonts w:ascii="Arial" w:hAnsi="Arial" w:cs="Arial"/>
          <w:lang w:val="en-ID"/>
        </w:rPr>
        <w:t>Consolidating the best and innovative practices, concepts and ideas presented and discussed by policy makers, practitioners and researchers from the S</w:t>
      </w:r>
      <w:r w:rsidR="003B0F5F">
        <w:rPr>
          <w:rFonts w:ascii="Arial" w:hAnsi="Arial" w:cs="Arial"/>
          <w:lang w:val="en-ID"/>
        </w:rPr>
        <w:t xml:space="preserve">trategic </w:t>
      </w:r>
      <w:r w:rsidR="003B0F5F" w:rsidRPr="003B0F5F">
        <w:rPr>
          <w:rFonts w:ascii="Arial" w:hAnsi="Arial" w:cs="Arial"/>
          <w:lang w:val="en-ID"/>
        </w:rPr>
        <w:t>PDDM and explore on how they could be adapted or implemented to enhance and build ASEAN’s resilience to disasters;</w:t>
      </w:r>
      <w:r w:rsidR="00CD5148">
        <w:rPr>
          <w:rFonts w:ascii="Arial" w:hAnsi="Arial" w:cs="Arial"/>
          <w:lang w:val="en-ID"/>
        </w:rPr>
        <w:t xml:space="preserve"> (ii) </w:t>
      </w:r>
      <w:r w:rsidR="003B0F5F" w:rsidRPr="003B0F5F">
        <w:rPr>
          <w:rFonts w:ascii="Arial" w:hAnsi="Arial" w:cs="Arial"/>
          <w:lang w:val="en-ID"/>
        </w:rPr>
        <w:t>Looking at how the AADMER Work Programme 2021 - 2025 and One ASEAN One Response would contribute towards enhancing disaster resiliency within and beyond ASEAN; and</w:t>
      </w:r>
      <w:r w:rsidR="00CD5148">
        <w:rPr>
          <w:rFonts w:ascii="Arial" w:hAnsi="Arial" w:cs="Arial"/>
          <w:lang w:val="en-ID"/>
        </w:rPr>
        <w:t xml:space="preserve"> (iii) </w:t>
      </w:r>
      <w:r w:rsidR="00CD5148" w:rsidRPr="00CD5148">
        <w:rPr>
          <w:rFonts w:ascii="Arial" w:hAnsi="Arial" w:cs="Arial"/>
          <w:lang w:val="en-ID"/>
        </w:rPr>
        <w:t>Serving as a mid-term review of the implementation of the ASEAN Vision 2025 on Disaster Management, and explore new and emerging challenges and risks posed by the changing humanitarian landscape for ASEAN beyond 2025.</w:t>
      </w:r>
    </w:p>
    <w:p w14:paraId="6ABB5E3E" w14:textId="77777777" w:rsidR="003B0F5F" w:rsidRDefault="003B0F5F" w:rsidP="003B0F5F">
      <w:pPr>
        <w:spacing w:after="0" w:line="360" w:lineRule="auto"/>
        <w:jc w:val="both"/>
        <w:rPr>
          <w:rFonts w:ascii="Arial" w:hAnsi="Arial" w:cs="Arial"/>
          <w:lang w:val="en-ID"/>
        </w:rPr>
      </w:pPr>
    </w:p>
    <w:p w14:paraId="72C01C36" w14:textId="5C43FF6C" w:rsidR="004C11EE" w:rsidRDefault="00F77C01" w:rsidP="00CF7731">
      <w:pPr>
        <w:spacing w:after="0" w:line="360" w:lineRule="auto"/>
        <w:jc w:val="both"/>
        <w:rPr>
          <w:rFonts w:ascii="Arial" w:hAnsi="Arial" w:cs="Arial"/>
          <w:lang w:val="en-ID"/>
        </w:rPr>
      </w:pPr>
      <w:r w:rsidRPr="004D7E46">
        <w:rPr>
          <w:rFonts w:ascii="Arial" w:hAnsi="Arial" w:cs="Arial"/>
          <w:lang w:val="en-ID"/>
        </w:rPr>
        <w:t xml:space="preserve">The </w:t>
      </w:r>
      <w:r w:rsidR="00CD5148">
        <w:rPr>
          <w:rFonts w:ascii="Arial" w:hAnsi="Arial" w:cs="Arial"/>
          <w:lang w:val="en-ID"/>
        </w:rPr>
        <w:t xml:space="preserve">final report of ADRO </w:t>
      </w:r>
      <w:r w:rsidRPr="004D7E46">
        <w:rPr>
          <w:rFonts w:ascii="Arial" w:hAnsi="Arial" w:cs="Arial"/>
          <w:lang w:val="en-ID"/>
        </w:rPr>
        <w:t xml:space="preserve">will be </w:t>
      </w:r>
      <w:r w:rsidR="00F005A6">
        <w:rPr>
          <w:rFonts w:ascii="Arial" w:hAnsi="Arial" w:cs="Arial"/>
          <w:lang w:val="en-ID"/>
        </w:rPr>
        <w:t xml:space="preserve">submitted to </w:t>
      </w:r>
      <w:r w:rsidRPr="004D7E46">
        <w:rPr>
          <w:rFonts w:ascii="Arial" w:hAnsi="Arial" w:cs="Arial"/>
          <w:lang w:val="en-ID"/>
        </w:rPr>
        <w:t xml:space="preserve">the ASEAN </w:t>
      </w:r>
      <w:r w:rsidR="00CF7731">
        <w:rPr>
          <w:rFonts w:ascii="Arial" w:hAnsi="Arial" w:cs="Arial"/>
          <w:lang w:val="en-ID"/>
        </w:rPr>
        <w:t xml:space="preserve">Committee on Disaster Management (ACDM) </w:t>
      </w:r>
      <w:r w:rsidR="00F005A6">
        <w:rPr>
          <w:rFonts w:ascii="Arial" w:hAnsi="Arial" w:cs="Arial"/>
          <w:lang w:val="en-ID"/>
        </w:rPr>
        <w:t xml:space="preserve">by </w:t>
      </w:r>
      <w:r w:rsidR="00011E32">
        <w:rPr>
          <w:rFonts w:ascii="Arial" w:hAnsi="Arial" w:cs="Arial"/>
          <w:lang w:val="en-ID"/>
        </w:rPr>
        <w:t xml:space="preserve">24 September 2021 </w:t>
      </w:r>
      <w:r w:rsidR="00F005A6">
        <w:rPr>
          <w:rFonts w:ascii="Arial" w:hAnsi="Arial" w:cs="Arial"/>
          <w:lang w:val="en-ID"/>
        </w:rPr>
        <w:t xml:space="preserve">for </w:t>
      </w:r>
      <w:r w:rsidR="00CD5148">
        <w:rPr>
          <w:rFonts w:ascii="Arial" w:hAnsi="Arial" w:cs="Arial"/>
          <w:lang w:val="en-ID"/>
        </w:rPr>
        <w:t xml:space="preserve">consideration and endorsement. </w:t>
      </w:r>
      <w:r w:rsidR="00F005A6">
        <w:rPr>
          <w:rFonts w:ascii="Arial" w:hAnsi="Arial" w:cs="Arial"/>
          <w:lang w:val="en-ID"/>
        </w:rPr>
        <w:t xml:space="preserve">The launch of the publication will be conducted at the </w:t>
      </w:r>
      <w:proofErr w:type="spellStart"/>
      <w:r w:rsidR="00F005A6">
        <w:rPr>
          <w:rFonts w:ascii="Arial" w:hAnsi="Arial" w:cs="Arial"/>
          <w:lang w:val="en-ID"/>
        </w:rPr>
        <w:t>sidelines</w:t>
      </w:r>
      <w:proofErr w:type="spellEnd"/>
      <w:r w:rsidR="00F005A6">
        <w:rPr>
          <w:rFonts w:ascii="Arial" w:hAnsi="Arial" w:cs="Arial"/>
          <w:lang w:val="en-ID"/>
        </w:rPr>
        <w:t xml:space="preserve"> of </w:t>
      </w:r>
      <w:r w:rsidR="00CD5148">
        <w:rPr>
          <w:rFonts w:ascii="Arial" w:hAnsi="Arial" w:cs="Arial"/>
          <w:lang w:val="en-ID"/>
        </w:rPr>
        <w:t>the 1</w:t>
      </w:r>
      <w:r w:rsidR="00CD5148" w:rsidRPr="00CD5148">
        <w:rPr>
          <w:rFonts w:ascii="Arial" w:hAnsi="Arial" w:cs="Arial"/>
          <w:vertAlign w:val="superscript"/>
          <w:lang w:val="en-ID"/>
        </w:rPr>
        <w:t>st</w:t>
      </w:r>
      <w:r w:rsidR="00CD5148">
        <w:rPr>
          <w:rFonts w:ascii="Arial" w:hAnsi="Arial" w:cs="Arial"/>
          <w:lang w:val="en-ID"/>
        </w:rPr>
        <w:t xml:space="preserve"> </w:t>
      </w:r>
      <w:r w:rsidR="00F005A6" w:rsidRPr="00F005A6">
        <w:rPr>
          <w:rFonts w:ascii="Arial" w:hAnsi="Arial" w:cs="Arial"/>
          <w:lang w:val="en-ID"/>
        </w:rPr>
        <w:t>AMMDM Meeting Plus China</w:t>
      </w:r>
      <w:r w:rsidR="007E141F">
        <w:rPr>
          <w:rFonts w:ascii="Arial" w:hAnsi="Arial" w:cs="Arial"/>
          <w:lang w:val="en-ID"/>
        </w:rPr>
        <w:t xml:space="preserve"> to be held in </w:t>
      </w:r>
      <w:r w:rsidR="00011E32">
        <w:rPr>
          <w:rFonts w:ascii="Arial" w:hAnsi="Arial" w:cs="Arial"/>
          <w:lang w:val="en-ID"/>
        </w:rPr>
        <w:t>the week of 11-15 October 2021.</w:t>
      </w:r>
      <w:r w:rsidR="00F005A6">
        <w:rPr>
          <w:rFonts w:ascii="Arial" w:hAnsi="Arial" w:cs="Arial"/>
          <w:lang w:val="en-ID"/>
        </w:rPr>
        <w:t xml:space="preserve"> </w:t>
      </w:r>
    </w:p>
    <w:p w14:paraId="4F073F8C" w14:textId="77777777" w:rsidR="00131144" w:rsidRPr="004D7E46" w:rsidRDefault="00131144" w:rsidP="00131144">
      <w:pPr>
        <w:spacing w:after="0" w:line="360" w:lineRule="auto"/>
        <w:jc w:val="both"/>
        <w:rPr>
          <w:rFonts w:ascii="Arial" w:hAnsi="Arial" w:cs="Arial"/>
          <w:lang w:val="en-ID"/>
        </w:rPr>
      </w:pPr>
    </w:p>
    <w:p w14:paraId="28E67952" w14:textId="51ACB26A" w:rsidR="00CD5148" w:rsidRDefault="00F77C01" w:rsidP="00131144">
      <w:pPr>
        <w:spacing w:after="0" w:line="360" w:lineRule="auto"/>
        <w:jc w:val="both"/>
        <w:rPr>
          <w:rFonts w:ascii="Arial" w:hAnsi="Arial" w:cs="Arial"/>
          <w:lang w:val="en-ID"/>
        </w:rPr>
      </w:pPr>
      <w:r w:rsidRPr="004D7E46">
        <w:rPr>
          <w:rFonts w:ascii="Arial" w:hAnsi="Arial" w:cs="Arial"/>
          <w:lang w:val="en-ID"/>
        </w:rPr>
        <w:t>The ASEAN Secretariat is seeking a co</w:t>
      </w:r>
      <w:r w:rsidR="00591FB4">
        <w:rPr>
          <w:rFonts w:ascii="Arial" w:hAnsi="Arial" w:cs="Arial"/>
          <w:lang w:val="en-ID"/>
        </w:rPr>
        <w:t>ntractor to provide services for</w:t>
      </w:r>
      <w:r w:rsidR="00291191">
        <w:rPr>
          <w:rFonts w:ascii="Arial" w:hAnsi="Arial" w:cs="Arial"/>
          <w:lang w:val="en-ID"/>
        </w:rPr>
        <w:t xml:space="preserve"> developing a</w:t>
      </w:r>
      <w:r w:rsidR="00CD5148">
        <w:rPr>
          <w:rFonts w:ascii="Arial" w:hAnsi="Arial" w:cs="Arial"/>
          <w:lang w:val="en-ID"/>
        </w:rPr>
        <w:t xml:space="preserve"> video </w:t>
      </w:r>
      <w:r w:rsidR="00291191">
        <w:rPr>
          <w:rFonts w:ascii="Arial" w:hAnsi="Arial" w:cs="Arial"/>
          <w:lang w:val="en-ID"/>
        </w:rPr>
        <w:t xml:space="preserve">to be displayed at the </w:t>
      </w:r>
      <w:r w:rsidR="00CD5148">
        <w:rPr>
          <w:rFonts w:ascii="Arial" w:hAnsi="Arial" w:cs="Arial"/>
          <w:lang w:val="en-ID"/>
        </w:rPr>
        <w:t xml:space="preserve">launch </w:t>
      </w:r>
      <w:r w:rsidR="00291191">
        <w:rPr>
          <w:rFonts w:ascii="Arial" w:hAnsi="Arial" w:cs="Arial"/>
          <w:lang w:val="en-ID"/>
        </w:rPr>
        <w:t xml:space="preserve">event </w:t>
      </w:r>
      <w:r w:rsidR="00CD5148">
        <w:rPr>
          <w:rFonts w:ascii="Arial" w:hAnsi="Arial" w:cs="Arial"/>
          <w:lang w:val="en-ID"/>
        </w:rPr>
        <w:t>of ADRO publication.</w:t>
      </w:r>
    </w:p>
    <w:p w14:paraId="14850C39" w14:textId="0C65226C" w:rsidR="00CD5148" w:rsidRDefault="00CD5148" w:rsidP="00131144">
      <w:pPr>
        <w:spacing w:after="0" w:line="360" w:lineRule="auto"/>
        <w:jc w:val="both"/>
        <w:rPr>
          <w:rFonts w:ascii="Arial" w:hAnsi="Arial" w:cs="Arial"/>
          <w:lang w:val="en-ID"/>
        </w:rPr>
      </w:pPr>
    </w:p>
    <w:p w14:paraId="07EB04C4" w14:textId="07155232" w:rsidR="00F77C01" w:rsidRPr="004D7E46" w:rsidRDefault="00F77C01" w:rsidP="00131144">
      <w:pPr>
        <w:spacing w:after="0" w:line="360" w:lineRule="auto"/>
        <w:jc w:val="both"/>
        <w:rPr>
          <w:rFonts w:ascii="Arial" w:hAnsi="Arial" w:cs="Arial"/>
          <w:u w:val="single"/>
          <w:lang w:val="en-ID"/>
        </w:rPr>
      </w:pPr>
      <w:r w:rsidRPr="004D7E46">
        <w:rPr>
          <w:rFonts w:ascii="Arial" w:hAnsi="Arial" w:cs="Arial"/>
          <w:u w:val="single"/>
          <w:lang w:val="en-ID"/>
        </w:rPr>
        <w:t xml:space="preserve">Expected Deliverables: </w:t>
      </w:r>
    </w:p>
    <w:p w14:paraId="4E9CF7AB" w14:textId="18E6F120" w:rsidR="00CD5148" w:rsidRDefault="00B831CF" w:rsidP="00131144">
      <w:pPr>
        <w:spacing w:after="0" w:line="360" w:lineRule="auto"/>
        <w:jc w:val="both"/>
        <w:rPr>
          <w:rFonts w:ascii="Arial" w:hAnsi="Arial" w:cs="Arial"/>
          <w:lang w:val="en-ID"/>
        </w:rPr>
      </w:pPr>
      <w:r>
        <w:rPr>
          <w:rFonts w:ascii="Arial" w:hAnsi="Arial" w:cs="Arial"/>
          <w:lang w:val="en-ID"/>
        </w:rPr>
        <w:t>One v</w:t>
      </w:r>
      <w:r w:rsidR="00CD5148">
        <w:rPr>
          <w:rFonts w:ascii="Arial" w:hAnsi="Arial" w:cs="Arial"/>
          <w:lang w:val="en-ID"/>
        </w:rPr>
        <w:t xml:space="preserve">ideo to be displayed at the launch </w:t>
      </w:r>
      <w:r w:rsidR="00291191">
        <w:rPr>
          <w:rFonts w:ascii="Arial" w:hAnsi="Arial" w:cs="Arial"/>
          <w:lang w:val="en-ID"/>
        </w:rPr>
        <w:t xml:space="preserve">event </w:t>
      </w:r>
      <w:r w:rsidR="00CD5148">
        <w:rPr>
          <w:rFonts w:ascii="Arial" w:hAnsi="Arial" w:cs="Arial"/>
          <w:lang w:val="en-ID"/>
        </w:rPr>
        <w:t xml:space="preserve">of the </w:t>
      </w:r>
      <w:r>
        <w:rPr>
          <w:rFonts w:ascii="Arial" w:hAnsi="Arial" w:cs="Arial"/>
          <w:lang w:val="en-ID"/>
        </w:rPr>
        <w:t xml:space="preserve">ADRO publication. </w:t>
      </w:r>
    </w:p>
    <w:p w14:paraId="11B7DEAE" w14:textId="77777777" w:rsidR="00CD5148" w:rsidRDefault="00CD5148" w:rsidP="00131144">
      <w:pPr>
        <w:spacing w:after="0" w:line="360" w:lineRule="auto"/>
        <w:jc w:val="both"/>
        <w:rPr>
          <w:rFonts w:ascii="Arial" w:hAnsi="Arial" w:cs="Arial"/>
          <w:lang w:val="en-ID"/>
        </w:rPr>
      </w:pPr>
    </w:p>
    <w:p w14:paraId="533E66B6" w14:textId="77777777" w:rsidR="00F77C01" w:rsidRPr="004D7E46" w:rsidRDefault="00F77C01" w:rsidP="00131144">
      <w:pPr>
        <w:spacing w:after="0" w:line="360" w:lineRule="auto"/>
        <w:jc w:val="both"/>
        <w:rPr>
          <w:rFonts w:ascii="Arial" w:hAnsi="Arial" w:cs="Arial"/>
          <w:u w:val="single"/>
          <w:lang w:val="en-ID"/>
        </w:rPr>
      </w:pPr>
      <w:r w:rsidRPr="004D7E46">
        <w:rPr>
          <w:rFonts w:ascii="Arial" w:hAnsi="Arial" w:cs="Arial"/>
          <w:u w:val="single"/>
          <w:lang w:val="en-ID"/>
        </w:rPr>
        <w:t xml:space="preserve">Duration of Assignment: </w:t>
      </w:r>
    </w:p>
    <w:p w14:paraId="2D45B76A" w14:textId="77777777" w:rsidR="00366878" w:rsidRDefault="00366878" w:rsidP="00366878">
      <w:pPr>
        <w:spacing w:after="0" w:line="360" w:lineRule="auto"/>
        <w:jc w:val="both"/>
        <w:rPr>
          <w:rFonts w:ascii="Arial" w:hAnsi="Arial" w:cs="Arial"/>
          <w:lang w:val="en-ID"/>
        </w:rPr>
      </w:pPr>
      <w:r>
        <w:rPr>
          <w:rFonts w:ascii="Arial" w:hAnsi="Arial" w:cs="Arial"/>
          <w:lang w:val="en-ID"/>
        </w:rPr>
        <w:t>The contractor is expected to work from 1 August to 30 September 2021 with possible extension (subject to the request and approval from the DMHA Division)</w:t>
      </w:r>
    </w:p>
    <w:p w14:paraId="4217BBDF" w14:textId="77777777" w:rsidR="008C3633" w:rsidRDefault="008C3633" w:rsidP="00131144">
      <w:pPr>
        <w:spacing w:after="0" w:line="360" w:lineRule="auto"/>
        <w:jc w:val="both"/>
        <w:rPr>
          <w:rFonts w:ascii="Arial" w:hAnsi="Arial" w:cs="Arial"/>
          <w:u w:val="single"/>
          <w:lang w:val="en-ID"/>
        </w:rPr>
      </w:pPr>
    </w:p>
    <w:p w14:paraId="0D890A2F" w14:textId="4E60F095" w:rsidR="00F77C01" w:rsidRPr="004D7E46" w:rsidRDefault="00F77C01" w:rsidP="00131144">
      <w:pPr>
        <w:spacing w:after="0" w:line="360" w:lineRule="auto"/>
        <w:jc w:val="both"/>
        <w:rPr>
          <w:rFonts w:ascii="Arial" w:hAnsi="Arial" w:cs="Arial"/>
          <w:u w:val="single"/>
          <w:lang w:val="en-ID"/>
        </w:rPr>
      </w:pPr>
      <w:r w:rsidRPr="004D7E46">
        <w:rPr>
          <w:rFonts w:ascii="Arial" w:hAnsi="Arial" w:cs="Arial"/>
          <w:u w:val="single"/>
          <w:lang w:val="en-ID"/>
        </w:rPr>
        <w:t xml:space="preserve">Reporting: </w:t>
      </w:r>
    </w:p>
    <w:p w14:paraId="5D586917" w14:textId="7B6AC1EA" w:rsidR="00D1157F" w:rsidRDefault="00D1157F" w:rsidP="00131144">
      <w:pPr>
        <w:spacing w:after="0" w:line="360" w:lineRule="auto"/>
        <w:jc w:val="both"/>
        <w:rPr>
          <w:rFonts w:ascii="Arial" w:hAnsi="Arial" w:cs="Arial"/>
          <w:lang w:val="en-ID"/>
        </w:rPr>
      </w:pPr>
      <w:r w:rsidRPr="004D7E46">
        <w:rPr>
          <w:rFonts w:ascii="Arial" w:hAnsi="Arial" w:cs="Arial"/>
          <w:lang w:val="en-ID"/>
        </w:rPr>
        <w:lastRenderedPageBreak/>
        <w:t xml:space="preserve">The contractor will work closely with and report to the Head of </w:t>
      </w:r>
      <w:r w:rsidR="00BD54F0">
        <w:rPr>
          <w:rFonts w:ascii="Arial" w:hAnsi="Arial" w:cs="Arial"/>
          <w:lang w:val="en-ID"/>
        </w:rPr>
        <w:t>DMHA</w:t>
      </w:r>
      <w:r w:rsidRPr="004D7E46">
        <w:rPr>
          <w:rFonts w:ascii="Arial" w:hAnsi="Arial" w:cs="Arial"/>
          <w:lang w:val="en-ID"/>
        </w:rPr>
        <w:t xml:space="preserve"> Division of the ASEAN Secretariat. </w:t>
      </w:r>
    </w:p>
    <w:p w14:paraId="23C48427" w14:textId="05F337EE" w:rsidR="00D1157F" w:rsidRDefault="00D1157F" w:rsidP="00131144">
      <w:pPr>
        <w:spacing w:after="0" w:line="360" w:lineRule="auto"/>
        <w:jc w:val="both"/>
        <w:rPr>
          <w:rFonts w:ascii="Arial" w:hAnsi="Arial" w:cs="Arial"/>
          <w:u w:val="single"/>
          <w:lang w:val="en-ID"/>
        </w:rPr>
      </w:pPr>
    </w:p>
    <w:p w14:paraId="6D612986" w14:textId="77777777" w:rsidR="00B831CF" w:rsidRPr="00B831CF" w:rsidRDefault="00B831CF" w:rsidP="00B831CF">
      <w:pPr>
        <w:spacing w:after="0" w:line="360" w:lineRule="auto"/>
        <w:jc w:val="both"/>
        <w:rPr>
          <w:rFonts w:ascii="Arial" w:hAnsi="Arial" w:cs="Arial"/>
          <w:u w:val="single"/>
          <w:lang w:val="en-ID"/>
        </w:rPr>
      </w:pPr>
      <w:r w:rsidRPr="00B831CF">
        <w:rPr>
          <w:rFonts w:ascii="Arial" w:hAnsi="Arial" w:cs="Arial"/>
          <w:u w:val="single"/>
          <w:lang w:val="en-ID"/>
        </w:rPr>
        <w:t>Qualifications and skills</w:t>
      </w:r>
    </w:p>
    <w:p w14:paraId="29F18F8B" w14:textId="67EBBFC6" w:rsidR="00B831CF" w:rsidRPr="00B831CF" w:rsidRDefault="00B831CF" w:rsidP="00B831CF">
      <w:pPr>
        <w:pStyle w:val="ListParagraph"/>
        <w:numPr>
          <w:ilvl w:val="0"/>
          <w:numId w:val="3"/>
        </w:numPr>
        <w:spacing w:after="0" w:line="360" w:lineRule="auto"/>
        <w:jc w:val="both"/>
        <w:rPr>
          <w:rFonts w:ascii="Arial" w:hAnsi="Arial" w:cs="Arial"/>
          <w:lang w:val="en-ID"/>
        </w:rPr>
      </w:pPr>
      <w:r>
        <w:rPr>
          <w:rFonts w:ascii="Arial" w:hAnsi="Arial" w:cs="Arial"/>
          <w:lang w:val="en-ID"/>
        </w:rPr>
        <w:t xml:space="preserve">Proven </w:t>
      </w:r>
      <w:r w:rsidRPr="00B831CF">
        <w:rPr>
          <w:rFonts w:ascii="Arial" w:hAnsi="Arial" w:cs="Arial"/>
          <w:lang w:val="en-ID"/>
        </w:rPr>
        <w:t xml:space="preserve">video </w:t>
      </w:r>
      <w:r w:rsidR="00291191">
        <w:rPr>
          <w:rFonts w:ascii="Arial" w:hAnsi="Arial" w:cs="Arial"/>
          <w:lang w:val="en-ID"/>
        </w:rPr>
        <w:t xml:space="preserve">editing and </w:t>
      </w:r>
      <w:r w:rsidRPr="00B831CF">
        <w:rPr>
          <w:rFonts w:ascii="Arial" w:hAnsi="Arial" w:cs="Arial"/>
          <w:lang w:val="en-ID"/>
        </w:rPr>
        <w:t>development ability with a strong portfolio;</w:t>
      </w:r>
    </w:p>
    <w:p w14:paraId="575A490F" w14:textId="77777777" w:rsidR="00B831CF" w:rsidRDefault="00B831CF" w:rsidP="00B831CF">
      <w:pPr>
        <w:pStyle w:val="ListParagraph"/>
        <w:numPr>
          <w:ilvl w:val="0"/>
          <w:numId w:val="3"/>
        </w:numPr>
        <w:spacing w:after="0" w:line="360" w:lineRule="auto"/>
        <w:jc w:val="both"/>
        <w:rPr>
          <w:rFonts w:ascii="Arial" w:hAnsi="Arial" w:cs="Arial"/>
          <w:lang w:val="en-ID"/>
        </w:rPr>
      </w:pPr>
      <w:r w:rsidRPr="00B831CF">
        <w:rPr>
          <w:rFonts w:ascii="Arial" w:hAnsi="Arial" w:cs="Arial"/>
          <w:lang w:val="en-ID"/>
        </w:rPr>
        <w:t>Proven ability to deliver high quality results under tight deadlines</w:t>
      </w:r>
      <w:r>
        <w:rPr>
          <w:rFonts w:ascii="Arial" w:hAnsi="Arial" w:cs="Arial"/>
          <w:lang w:val="en-ID"/>
        </w:rPr>
        <w:t>;</w:t>
      </w:r>
    </w:p>
    <w:p w14:paraId="44FAFA9A" w14:textId="5B47C0B6" w:rsidR="00B831CF" w:rsidRDefault="00B831CF" w:rsidP="00B831CF">
      <w:pPr>
        <w:pStyle w:val="ListParagraph"/>
        <w:numPr>
          <w:ilvl w:val="0"/>
          <w:numId w:val="3"/>
        </w:numPr>
        <w:spacing w:after="0" w:line="360" w:lineRule="auto"/>
        <w:jc w:val="both"/>
        <w:rPr>
          <w:rFonts w:ascii="Arial" w:hAnsi="Arial" w:cs="Arial"/>
          <w:lang w:val="en-ID"/>
        </w:rPr>
      </w:pPr>
      <w:r w:rsidRPr="00B831CF">
        <w:rPr>
          <w:rFonts w:ascii="Arial" w:hAnsi="Arial" w:cs="Arial"/>
          <w:lang w:val="en-ID"/>
        </w:rPr>
        <w:t>Proven ability to coordinate, follow instructions and work under pressure eit</w:t>
      </w:r>
      <w:r w:rsidR="00291191">
        <w:rPr>
          <w:rFonts w:ascii="Arial" w:hAnsi="Arial" w:cs="Arial"/>
          <w:lang w:val="en-ID"/>
        </w:rPr>
        <w:t xml:space="preserve">her part of team or individually; and </w:t>
      </w:r>
      <w:r w:rsidRPr="00B831CF">
        <w:rPr>
          <w:rFonts w:ascii="Arial" w:hAnsi="Arial" w:cs="Arial"/>
          <w:lang w:val="en-ID"/>
        </w:rPr>
        <w:t xml:space="preserve"> </w:t>
      </w:r>
    </w:p>
    <w:p w14:paraId="284EFF77" w14:textId="7D0F4CE5" w:rsidR="004C11EE" w:rsidRDefault="00B831CF" w:rsidP="00131144">
      <w:pPr>
        <w:pStyle w:val="ListParagraph"/>
        <w:numPr>
          <w:ilvl w:val="0"/>
          <w:numId w:val="3"/>
        </w:numPr>
        <w:spacing w:after="0" w:line="360" w:lineRule="auto"/>
        <w:jc w:val="both"/>
        <w:rPr>
          <w:rFonts w:ascii="Arial" w:hAnsi="Arial" w:cs="Arial"/>
          <w:lang w:val="en-ID"/>
        </w:rPr>
      </w:pPr>
      <w:r>
        <w:rPr>
          <w:rFonts w:ascii="Arial" w:hAnsi="Arial" w:cs="Arial"/>
          <w:lang w:val="en-ID"/>
        </w:rPr>
        <w:t>H</w:t>
      </w:r>
      <w:r w:rsidRPr="00B831CF">
        <w:rPr>
          <w:rFonts w:ascii="Arial" w:hAnsi="Arial" w:cs="Arial"/>
          <w:lang w:val="en-ID"/>
        </w:rPr>
        <w:t>ighly organised and detail-oriented.</w:t>
      </w:r>
    </w:p>
    <w:p w14:paraId="4F05F7A9" w14:textId="77777777" w:rsidR="00445EF7" w:rsidRPr="00445EF7" w:rsidRDefault="00445EF7" w:rsidP="00445EF7">
      <w:pPr>
        <w:pStyle w:val="ListParagraph"/>
        <w:spacing w:after="0" w:line="360" w:lineRule="auto"/>
        <w:ind w:left="1080"/>
        <w:jc w:val="both"/>
        <w:rPr>
          <w:rFonts w:ascii="Arial" w:hAnsi="Arial" w:cs="Arial"/>
          <w:lang w:val="en-ID"/>
        </w:rPr>
      </w:pPr>
      <w:bookmarkStart w:id="0" w:name="_GoBack"/>
      <w:bookmarkEnd w:id="0"/>
    </w:p>
    <w:p w14:paraId="73F07FFB" w14:textId="77777777" w:rsidR="00445EF7" w:rsidRDefault="00445EF7" w:rsidP="00445EF7">
      <w:pPr>
        <w:spacing w:after="0" w:line="360" w:lineRule="auto"/>
        <w:rPr>
          <w:rFonts w:ascii="Arial" w:hAnsi="Arial" w:cs="Arial"/>
          <w:u w:val="single"/>
          <w:lang w:val="en-ID"/>
        </w:rPr>
      </w:pPr>
      <w:r w:rsidRPr="002E4C3E">
        <w:rPr>
          <w:rFonts w:ascii="Arial" w:hAnsi="Arial" w:cs="Arial"/>
          <w:u w:val="single"/>
          <w:lang w:val="en-ID"/>
        </w:rPr>
        <w:t>Requirement</w:t>
      </w:r>
    </w:p>
    <w:p w14:paraId="6C6AC2A2" w14:textId="77777777" w:rsidR="00445EF7" w:rsidRPr="002E4C3E" w:rsidRDefault="00445EF7" w:rsidP="00445EF7">
      <w:pPr>
        <w:spacing w:after="0" w:line="360" w:lineRule="auto"/>
        <w:rPr>
          <w:rFonts w:ascii="Arial" w:hAnsi="Arial" w:cs="Arial"/>
          <w:u w:val="single"/>
          <w:lang w:val="en-ID"/>
        </w:rPr>
      </w:pPr>
      <w:r>
        <w:rPr>
          <w:rFonts w:ascii="Arial" w:hAnsi="Arial" w:cs="Arial"/>
          <w:lang w:val="en-ID"/>
        </w:rPr>
        <w:t xml:space="preserve">The contractor </w:t>
      </w:r>
      <w:r w:rsidRPr="00024FF3">
        <w:rPr>
          <w:rFonts w:ascii="Arial" w:hAnsi="Arial" w:cs="Arial"/>
          <w:lang w:val="en-ID"/>
        </w:rPr>
        <w:t xml:space="preserve">should </w:t>
      </w:r>
      <w:r>
        <w:rPr>
          <w:rFonts w:ascii="Arial" w:hAnsi="Arial" w:cs="Arial"/>
          <w:lang w:val="en-ID"/>
        </w:rPr>
        <w:t xml:space="preserve">submit a </w:t>
      </w:r>
      <w:r w:rsidRPr="00024FF3">
        <w:rPr>
          <w:rFonts w:ascii="Arial" w:hAnsi="Arial" w:cs="Arial"/>
          <w:lang w:val="en-ID"/>
        </w:rPr>
        <w:t xml:space="preserve">quotation in </w:t>
      </w:r>
      <w:r>
        <w:rPr>
          <w:rFonts w:ascii="Arial" w:hAnsi="Arial" w:cs="Arial"/>
          <w:lang w:val="en-ID"/>
        </w:rPr>
        <w:t>Indonesian Rupiah (</w:t>
      </w:r>
      <w:r w:rsidRPr="00024FF3">
        <w:rPr>
          <w:rFonts w:ascii="Arial" w:hAnsi="Arial" w:cs="Arial"/>
          <w:lang w:val="en-ID"/>
        </w:rPr>
        <w:t>IDR</w:t>
      </w:r>
      <w:r>
        <w:rPr>
          <w:rFonts w:ascii="Arial" w:hAnsi="Arial" w:cs="Arial"/>
          <w:lang w:val="en-ID"/>
        </w:rPr>
        <w:t>)</w:t>
      </w:r>
      <w:r w:rsidRPr="00024FF3">
        <w:rPr>
          <w:rFonts w:ascii="Arial" w:hAnsi="Arial" w:cs="Arial"/>
          <w:lang w:val="en-ID"/>
        </w:rPr>
        <w:t>.</w:t>
      </w:r>
    </w:p>
    <w:p w14:paraId="3596C42B" w14:textId="77777777" w:rsidR="00445EF7" w:rsidRPr="004D7E46" w:rsidRDefault="00445EF7" w:rsidP="00131144">
      <w:pPr>
        <w:spacing w:after="0" w:line="360" w:lineRule="auto"/>
        <w:rPr>
          <w:rFonts w:ascii="Arial" w:hAnsi="Arial" w:cs="Arial"/>
          <w:lang w:val="en-ID"/>
        </w:rPr>
      </w:pPr>
    </w:p>
    <w:p w14:paraId="79AB3226" w14:textId="77777777" w:rsidR="004C11EE" w:rsidRPr="004D7E46" w:rsidRDefault="00E10302" w:rsidP="00131144">
      <w:pPr>
        <w:spacing w:after="0" w:line="360" w:lineRule="auto"/>
        <w:jc w:val="center"/>
        <w:rPr>
          <w:rFonts w:ascii="Arial" w:hAnsi="Arial" w:cs="Arial"/>
          <w:b/>
          <w:lang w:val="en-ID"/>
        </w:rPr>
      </w:pPr>
      <w:r w:rsidRPr="004D7E46">
        <w:rPr>
          <w:rFonts w:ascii="Arial" w:hAnsi="Arial" w:cs="Arial"/>
          <w:b/>
          <w:lang w:val="en-ID"/>
        </w:rPr>
        <w:t>****</w:t>
      </w:r>
    </w:p>
    <w:sectPr w:rsidR="004C11EE" w:rsidRPr="004D7E46">
      <w:pgSz w:w="12240" w:h="15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B9A95" w16cex:dateUtc="2020-11-03T02:0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10AB0"/>
    <w:multiLevelType w:val="hybridMultilevel"/>
    <w:tmpl w:val="E76CA5CC"/>
    <w:lvl w:ilvl="0" w:tplc="BF0EEE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0E397D"/>
    <w:multiLevelType w:val="hybridMultilevel"/>
    <w:tmpl w:val="C2F85650"/>
    <w:lvl w:ilvl="0" w:tplc="623605B8">
      <w:numFmt w:val="bullet"/>
      <w:lvlText w:val=""/>
      <w:lvlJc w:val="left"/>
      <w:pPr>
        <w:ind w:left="420" w:hanging="360"/>
      </w:pPr>
      <w:rPr>
        <w:rFonts w:ascii="Wingdings" w:eastAsiaTheme="minorHAnsi" w:hAnsi="Wingdings"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68B36F16"/>
    <w:multiLevelType w:val="hybridMultilevel"/>
    <w:tmpl w:val="98FEED36"/>
    <w:lvl w:ilvl="0" w:tplc="50C60E0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1EE"/>
    <w:rsid w:val="00011E32"/>
    <w:rsid w:val="00024FF3"/>
    <w:rsid w:val="00131144"/>
    <w:rsid w:val="001E3B57"/>
    <w:rsid w:val="00291191"/>
    <w:rsid w:val="00363300"/>
    <w:rsid w:val="00366878"/>
    <w:rsid w:val="003B0F5F"/>
    <w:rsid w:val="00445EF7"/>
    <w:rsid w:val="004C11EE"/>
    <w:rsid w:val="004D7E46"/>
    <w:rsid w:val="00591FB4"/>
    <w:rsid w:val="00611F3F"/>
    <w:rsid w:val="007E141F"/>
    <w:rsid w:val="008C3633"/>
    <w:rsid w:val="0090252A"/>
    <w:rsid w:val="00A104BE"/>
    <w:rsid w:val="00A6585E"/>
    <w:rsid w:val="00B831CF"/>
    <w:rsid w:val="00BD54F0"/>
    <w:rsid w:val="00C137F1"/>
    <w:rsid w:val="00CD5148"/>
    <w:rsid w:val="00CF7731"/>
    <w:rsid w:val="00D1157F"/>
    <w:rsid w:val="00DD1965"/>
    <w:rsid w:val="00E10302"/>
    <w:rsid w:val="00EA576B"/>
    <w:rsid w:val="00F005A6"/>
    <w:rsid w:val="00F60666"/>
    <w:rsid w:val="00F77C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11195"/>
  <w15:chartTrackingRefBased/>
  <w15:docId w15:val="{7B58B3E7-1FDC-4602-8C7C-F73781E0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157F"/>
    <w:pPr>
      <w:ind w:left="720"/>
      <w:contextualSpacing/>
    </w:pPr>
  </w:style>
  <w:style w:type="character" w:styleId="Hyperlink">
    <w:name w:val="Hyperlink"/>
    <w:basedOn w:val="DefaultParagraphFont"/>
    <w:uiPriority w:val="99"/>
    <w:unhideWhenUsed/>
    <w:rsid w:val="00C137F1"/>
    <w:rPr>
      <w:color w:val="0563C1" w:themeColor="hyperlink"/>
      <w:u w:val="single"/>
    </w:rPr>
  </w:style>
  <w:style w:type="character" w:styleId="FollowedHyperlink">
    <w:name w:val="FollowedHyperlink"/>
    <w:basedOn w:val="DefaultParagraphFont"/>
    <w:uiPriority w:val="99"/>
    <w:semiHidden/>
    <w:unhideWhenUsed/>
    <w:rsid w:val="00C137F1"/>
    <w:rPr>
      <w:color w:val="954F72" w:themeColor="followedHyperlink"/>
      <w:u w:val="single"/>
    </w:rPr>
  </w:style>
  <w:style w:type="character" w:styleId="CommentReference">
    <w:name w:val="annotation reference"/>
    <w:basedOn w:val="DefaultParagraphFont"/>
    <w:uiPriority w:val="99"/>
    <w:semiHidden/>
    <w:unhideWhenUsed/>
    <w:rsid w:val="00BD54F0"/>
    <w:rPr>
      <w:sz w:val="16"/>
      <w:szCs w:val="16"/>
    </w:rPr>
  </w:style>
  <w:style w:type="paragraph" w:styleId="CommentText">
    <w:name w:val="annotation text"/>
    <w:basedOn w:val="Normal"/>
    <w:link w:val="CommentTextChar"/>
    <w:uiPriority w:val="99"/>
    <w:semiHidden/>
    <w:unhideWhenUsed/>
    <w:rsid w:val="00BD54F0"/>
    <w:pPr>
      <w:spacing w:line="240" w:lineRule="auto"/>
    </w:pPr>
    <w:rPr>
      <w:sz w:val="20"/>
      <w:szCs w:val="20"/>
    </w:rPr>
  </w:style>
  <w:style w:type="character" w:customStyle="1" w:styleId="CommentTextChar">
    <w:name w:val="Comment Text Char"/>
    <w:basedOn w:val="DefaultParagraphFont"/>
    <w:link w:val="CommentText"/>
    <w:uiPriority w:val="99"/>
    <w:semiHidden/>
    <w:rsid w:val="00BD54F0"/>
    <w:rPr>
      <w:sz w:val="20"/>
      <w:szCs w:val="20"/>
    </w:rPr>
  </w:style>
  <w:style w:type="paragraph" w:styleId="CommentSubject">
    <w:name w:val="annotation subject"/>
    <w:basedOn w:val="CommentText"/>
    <w:next w:val="CommentText"/>
    <w:link w:val="CommentSubjectChar"/>
    <w:uiPriority w:val="99"/>
    <w:semiHidden/>
    <w:unhideWhenUsed/>
    <w:rsid w:val="00BD54F0"/>
    <w:rPr>
      <w:b/>
      <w:bCs/>
    </w:rPr>
  </w:style>
  <w:style w:type="character" w:customStyle="1" w:styleId="CommentSubjectChar">
    <w:name w:val="Comment Subject Char"/>
    <w:basedOn w:val="CommentTextChar"/>
    <w:link w:val="CommentSubject"/>
    <w:uiPriority w:val="99"/>
    <w:semiHidden/>
    <w:rsid w:val="00BD54F0"/>
    <w:rPr>
      <w:b/>
      <w:bCs/>
      <w:sz w:val="20"/>
      <w:szCs w:val="20"/>
    </w:rPr>
  </w:style>
  <w:style w:type="paragraph" w:styleId="BalloonText">
    <w:name w:val="Balloon Text"/>
    <w:basedOn w:val="Normal"/>
    <w:link w:val="BalloonTextChar"/>
    <w:uiPriority w:val="99"/>
    <w:semiHidden/>
    <w:unhideWhenUsed/>
    <w:rsid w:val="00BD54F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D54F0"/>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1449">
      <w:bodyDiv w:val="1"/>
      <w:marLeft w:val="0"/>
      <w:marRight w:val="0"/>
      <w:marTop w:val="0"/>
      <w:marBottom w:val="0"/>
      <w:divBdr>
        <w:top w:val="none" w:sz="0" w:space="0" w:color="auto"/>
        <w:left w:val="none" w:sz="0" w:space="0" w:color="auto"/>
        <w:bottom w:val="none" w:sz="0" w:space="0" w:color="auto"/>
        <w:right w:val="none" w:sz="0" w:space="0" w:color="auto"/>
      </w:divBdr>
    </w:div>
    <w:div w:id="1711418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Intani Nur Kusuma</dc:creator>
  <cp:keywords/>
  <dc:description/>
  <cp:lastModifiedBy>ASEC DMHA</cp:lastModifiedBy>
  <cp:revision>11</cp:revision>
  <dcterms:created xsi:type="dcterms:W3CDTF">2021-07-14T07:16:00Z</dcterms:created>
  <dcterms:modified xsi:type="dcterms:W3CDTF">2021-07-30T02:08:00Z</dcterms:modified>
</cp:coreProperties>
</file>